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0F93C" w14:textId="1A799780" w:rsidR="008A0A73" w:rsidRDefault="009B2191">
      <w:pPr>
        <w:rPr>
          <w:b/>
          <w:bCs/>
        </w:rPr>
      </w:pPr>
      <w:r w:rsidRPr="009B2191">
        <w:rPr>
          <w:b/>
          <w:bCs/>
          <w:noProof/>
        </w:rPr>
        <mc:AlternateContent>
          <mc:Choice Requires="wps">
            <w:drawing>
              <wp:anchor distT="45720" distB="45720" distL="114300" distR="114300" simplePos="0" relativeHeight="251664384" behindDoc="0" locked="0" layoutInCell="1" allowOverlap="1" wp14:anchorId="45B5BD6D" wp14:editId="6C52E17E">
                <wp:simplePos x="0" y="0"/>
                <wp:positionH relativeFrom="column">
                  <wp:posOffset>5129530</wp:posOffset>
                </wp:positionH>
                <wp:positionV relativeFrom="paragraph">
                  <wp:posOffset>-194945</wp:posOffset>
                </wp:positionV>
                <wp:extent cx="1266825" cy="276225"/>
                <wp:effectExtent l="0" t="0" r="9525" b="952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76225"/>
                        </a:xfrm>
                        <a:prstGeom prst="rect">
                          <a:avLst/>
                        </a:prstGeom>
                        <a:solidFill>
                          <a:srgbClr val="FFFFFF"/>
                        </a:solidFill>
                        <a:ln w="9525">
                          <a:noFill/>
                          <a:miter lim="800000"/>
                          <a:headEnd/>
                          <a:tailEnd/>
                        </a:ln>
                      </wps:spPr>
                      <wps:txbx>
                        <w:txbxContent>
                          <w:p w14:paraId="1B8E9083" w14:textId="07C48D3B" w:rsidR="009B2191" w:rsidRDefault="009B2191">
                            <w:r>
                              <w:t>Date : 24-06-2025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B5BD6D" id="_x0000_t202" coordsize="21600,21600" o:spt="202" path="m,l,21600r21600,l21600,xe">
                <v:stroke joinstyle="miter"/>
                <v:path gradientshapeok="t" o:connecttype="rect"/>
              </v:shapetype>
              <v:shape id="Zone de texte 2" o:spid="_x0000_s1026" type="#_x0000_t202" style="position:absolute;margin-left:403.9pt;margin-top:-15.35pt;width:99.75pt;height:21.7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" stroked="f">
                <v:textbox>
                  <w:txbxContent>
                    <w:p w14:paraId="1B8E9083" w14:textId="07C48D3B" w:rsidR="009B2191" w:rsidRDefault="009B2191">
                      <w:r>
                        <w:t>Date : 24-06-2025</w:t>
                      </w:r>
                    </w:p>
                  </w:txbxContent>
                </v:textbox>
              </v:shape>
            </w:pict>
          </mc:Fallback>
        </mc:AlternateContent>
      </w:r>
      <w:r w:rsidRPr="005A7E7B">
        <w:rPr>
          <w:noProof/>
        </w:rPr>
        <w:drawing>
          <wp:anchor distT="0" distB="0" distL="114300" distR="114300" simplePos="0" relativeHeight="251661312" behindDoc="0" locked="0" layoutInCell="1" allowOverlap="1" wp14:anchorId="4FCF9E1E" wp14:editId="72B5D78C">
            <wp:simplePos x="0" y="0"/>
            <wp:positionH relativeFrom="column">
              <wp:posOffset>3050540</wp:posOffset>
            </wp:positionH>
            <wp:positionV relativeFrom="paragraph">
              <wp:posOffset>-523875</wp:posOffset>
            </wp:positionV>
            <wp:extent cx="1972733" cy="773480"/>
            <wp:effectExtent l="0" t="0" r="0" b="0"/>
            <wp:wrapNone/>
            <wp:docPr id="30" name="Image 29" descr="Une image contenant Police, Graphique, capture d’écran, logo&#10;&#10;Description générée automatiquement">
              <a:extLst xmlns:a="http://schemas.openxmlformats.org/drawingml/2006/main">
                <a:ext uri="{FF2B5EF4-FFF2-40B4-BE49-F238E27FC236}">
                  <a16:creationId xmlns:a16="http://schemas.microsoft.com/office/drawing/2014/main" id="{DC34069B-C204-5AB7-75EC-CBF441F912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 29" descr="Une image contenant Police, Graphique, capture d’écran, logo&#10;&#10;Description générée automatiquement">
                      <a:extLst>
                        <a:ext uri="{FF2B5EF4-FFF2-40B4-BE49-F238E27FC236}">
                          <a16:creationId xmlns:a16="http://schemas.microsoft.com/office/drawing/2014/main" id="{DC34069B-C204-5AB7-75EC-CBF441F9125F}"/>
                        </a:ext>
                      </a:extLst>
                    </pic:cNvPr>
                    <pic:cNvPicPr>
                      <a:picLocks noChangeAspect="1"/>
                    </pic:cNvPicPr>
                  </pic:nvPicPr>
                  <pic:blipFill>
                    <a:blip r:embed="rId5"/>
                    <a:stretch>
                      <a:fillRect/>
                    </a:stretch>
                  </pic:blipFill>
                  <pic:spPr>
                    <a:xfrm>
                      <a:off x="0" y="0"/>
                      <a:ext cx="1972733" cy="773480"/>
                    </a:xfrm>
                    <a:prstGeom prst="rect">
                      <a:avLst/>
                    </a:prstGeom>
                  </pic:spPr>
                </pic:pic>
              </a:graphicData>
            </a:graphic>
            <wp14:sizeRelH relativeFrom="margin">
              <wp14:pctWidth>0</wp14:pctWidth>
            </wp14:sizeRelH>
            <wp14:sizeRelV relativeFrom="margin">
              <wp14:pctHeight>0</wp14:pctHeight>
            </wp14:sizeRelV>
          </wp:anchor>
        </w:drawing>
      </w:r>
      <w:r w:rsidRPr="00EC560D">
        <w:rPr>
          <w:noProof/>
        </w:rPr>
        <w:drawing>
          <wp:anchor distT="0" distB="0" distL="114300" distR="114300" simplePos="0" relativeHeight="251662336" behindDoc="0" locked="0" layoutInCell="1" allowOverlap="1" wp14:anchorId="7DC4F60D" wp14:editId="642FCC0C">
            <wp:simplePos x="0" y="0"/>
            <wp:positionH relativeFrom="column">
              <wp:posOffset>2091055</wp:posOffset>
            </wp:positionH>
            <wp:positionV relativeFrom="paragraph">
              <wp:posOffset>-556895</wp:posOffset>
            </wp:positionV>
            <wp:extent cx="800100" cy="800100"/>
            <wp:effectExtent l="0" t="0" r="0" b="0"/>
            <wp:wrapNone/>
            <wp:docPr id="1772555853" name="Graphique 10409">
              <a:extLst xmlns:a="http://schemas.openxmlformats.org/drawingml/2006/main">
                <a:ext uri="{FF2B5EF4-FFF2-40B4-BE49-F238E27FC236}">
                  <a16:creationId xmlns:a16="http://schemas.microsoft.com/office/drawing/2014/main" id="{A9A75520-24D8-8DE0-995A-CC2FB60F419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0" name="Graphique 10409">
                      <a:extLst>
                        <a:ext uri="{FF2B5EF4-FFF2-40B4-BE49-F238E27FC236}">
                          <a16:creationId xmlns:a16="http://schemas.microsoft.com/office/drawing/2014/main" id="{A9A75520-24D8-8DE0-995A-CC2FB60F4190}"/>
                        </a:ext>
                      </a:extLst>
                    </pic:cNvPr>
                    <pic:cNvPicPr>
                      <a:picLocks noChangeAspect="1"/>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800100" cy="800100"/>
                    </a:xfrm>
                    <a:prstGeom prst="rect">
                      <a:avLst/>
                    </a:prstGeom>
                  </pic:spPr>
                </pic:pic>
              </a:graphicData>
            </a:graphic>
            <wp14:sizeRelH relativeFrom="margin">
              <wp14:pctWidth>0</wp14:pctWidth>
            </wp14:sizeRelH>
            <wp14:sizeRelV relativeFrom="margin">
              <wp14:pctHeight>0</wp14:pctHeight>
            </wp14:sizeRelV>
          </wp:anchor>
        </w:drawing>
      </w:r>
      <w:r w:rsidR="008A0A73" w:rsidRPr="005A7E7B">
        <w:rPr>
          <w:noProof/>
        </w:rPr>
        <w:drawing>
          <wp:anchor distT="0" distB="0" distL="114300" distR="114300" simplePos="0" relativeHeight="251660288" behindDoc="0" locked="0" layoutInCell="1" allowOverlap="1" wp14:anchorId="159495FD" wp14:editId="7B387D4F">
            <wp:simplePos x="0" y="0"/>
            <wp:positionH relativeFrom="column">
              <wp:posOffset>-179917</wp:posOffset>
            </wp:positionH>
            <wp:positionV relativeFrom="paragraph">
              <wp:posOffset>-524299</wp:posOffset>
            </wp:positionV>
            <wp:extent cx="2336800" cy="844875"/>
            <wp:effectExtent l="0" t="0" r="0" b="0"/>
            <wp:wrapNone/>
            <wp:docPr id="10" name="Image 9" descr="Une image contenant Police, texte, horloge, logo&#10;&#10;Description générée automatiquement">
              <a:extLst xmlns:a="http://schemas.openxmlformats.org/drawingml/2006/main">
                <a:ext uri="{FF2B5EF4-FFF2-40B4-BE49-F238E27FC236}">
                  <a16:creationId xmlns:a16="http://schemas.microsoft.com/office/drawing/2014/main" id="{E9E9DC8F-02BB-E0E9-FC79-07FCE19308E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descr="Une image contenant Police, texte, horloge, logo&#10;&#10;Description générée automatiquement">
                      <a:extLst>
                        <a:ext uri="{FF2B5EF4-FFF2-40B4-BE49-F238E27FC236}">
                          <a16:creationId xmlns:a16="http://schemas.microsoft.com/office/drawing/2014/main" id="{E9E9DC8F-02BB-E0E9-FC79-07FCE19308E4}"/>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6800" cy="844875"/>
                    </a:xfrm>
                    <a:prstGeom prst="rect">
                      <a:avLst/>
                    </a:prstGeom>
                  </pic:spPr>
                </pic:pic>
              </a:graphicData>
            </a:graphic>
            <wp14:sizeRelH relativeFrom="margin">
              <wp14:pctWidth>0</wp14:pctWidth>
            </wp14:sizeRelH>
            <wp14:sizeRelV relativeFrom="margin">
              <wp14:pctHeight>0</wp14:pctHeight>
            </wp14:sizeRelV>
          </wp:anchor>
        </w:drawing>
      </w:r>
    </w:p>
    <w:p w14:paraId="0786E63F" w14:textId="1B38873E" w:rsidR="00EC3896" w:rsidRPr="00A50B6F" w:rsidRDefault="00E9618B" w:rsidP="00A50B6F">
      <w:pPr>
        <w:pStyle w:val="Titre1"/>
      </w:pPr>
      <w:r>
        <w:t>Internship/</w:t>
      </w:r>
      <w:r>
        <w:t xml:space="preserve">Master </w:t>
      </w:r>
      <w:r>
        <w:t xml:space="preserve">Thesis Proposal at Haute </w:t>
      </w:r>
      <w:r>
        <w:t>E</w:t>
      </w:r>
      <w:r>
        <w:t>cole en Hainaut (HEH.be)</w:t>
      </w:r>
    </w:p>
    <w:p w14:paraId="7C4A2E72" w14:textId="77777777" w:rsidR="007D5C5D" w:rsidRPr="007D5C5D" w:rsidRDefault="007D5C5D" w:rsidP="007D5C5D">
      <w:pPr>
        <w:jc w:val="both"/>
        <w:rPr>
          <w:rFonts w:cstheme="minorHAnsi"/>
          <w:lang w:val="en-US"/>
        </w:rPr>
      </w:pPr>
      <w:r w:rsidRPr="007D5C5D">
        <w:rPr>
          <w:rFonts w:cstheme="minorHAnsi"/>
          <w:b/>
          <w:bCs/>
          <w:lang w:val="en-US"/>
        </w:rPr>
        <w:t>Location:</w:t>
      </w:r>
      <w:r w:rsidRPr="007D5C5D">
        <w:rPr>
          <w:rFonts w:cstheme="minorHAnsi"/>
          <w:lang w:val="en-US"/>
        </w:rPr>
        <w:t xml:space="preserve"> Power Electronics and Plasma Processes Laboratory (P³LAB), Department of Science and Technology, Avenue Maistriau 8A, B-7000 MONS</w:t>
      </w:r>
    </w:p>
    <w:p w14:paraId="44E4BD88" w14:textId="77777777" w:rsidR="007D5C5D" w:rsidRPr="007D5C5D" w:rsidRDefault="007D5C5D" w:rsidP="007D5C5D">
      <w:pPr>
        <w:jc w:val="both"/>
        <w:rPr>
          <w:rFonts w:cstheme="minorHAnsi"/>
          <w:lang w:val="en-US"/>
        </w:rPr>
      </w:pPr>
      <w:r w:rsidRPr="007D5C5D">
        <w:rPr>
          <w:rFonts w:cstheme="minorHAnsi"/>
          <w:b/>
          <w:bCs/>
          <w:lang w:val="en-US"/>
        </w:rPr>
        <w:t>Dates</w:t>
      </w:r>
      <w:r w:rsidRPr="007D5C5D">
        <w:rPr>
          <w:rFonts w:cstheme="minorHAnsi"/>
          <w:lang w:val="en-US"/>
        </w:rPr>
        <w:t>: 1st or 2nd semester of the 2025–2026 academic year (flexible)</w:t>
      </w:r>
    </w:p>
    <w:p w14:paraId="1647D676" w14:textId="77777777" w:rsidR="007D5C5D" w:rsidRPr="007D5C5D" w:rsidRDefault="007D5C5D" w:rsidP="007D5C5D">
      <w:pPr>
        <w:jc w:val="both"/>
        <w:rPr>
          <w:rFonts w:cstheme="minorHAnsi"/>
          <w:lang w:val="en-US"/>
        </w:rPr>
      </w:pPr>
      <w:r w:rsidRPr="007D5C5D">
        <w:rPr>
          <w:rFonts w:cstheme="minorHAnsi"/>
          <w:b/>
          <w:bCs/>
          <w:lang w:val="en-US"/>
        </w:rPr>
        <w:t>Topic</w:t>
      </w:r>
      <w:r w:rsidRPr="007D5C5D">
        <w:rPr>
          <w:rFonts w:cstheme="minorHAnsi"/>
          <w:lang w:val="en-US"/>
        </w:rPr>
        <w:t>: Development of a software core for the synchronized control of power transistors</w:t>
      </w:r>
    </w:p>
    <w:p w14:paraId="7076B08F" w14:textId="5CFB2E5A" w:rsidR="007D5C5D" w:rsidRPr="007D5C5D" w:rsidRDefault="007D5C5D" w:rsidP="007D5C5D">
      <w:pPr>
        <w:jc w:val="both"/>
        <w:rPr>
          <w:rFonts w:cstheme="minorHAnsi"/>
          <w:lang w:val="en-US"/>
        </w:rPr>
      </w:pPr>
      <w:r w:rsidRPr="007D5C5D">
        <w:rPr>
          <w:rFonts w:cstheme="minorHAnsi"/>
          <w:b/>
          <w:bCs/>
          <w:lang w:val="en-US"/>
        </w:rPr>
        <w:t>Profile</w:t>
      </w:r>
      <w:r w:rsidRPr="007D5C5D">
        <w:rPr>
          <w:rFonts w:cstheme="minorHAnsi"/>
          <w:lang w:val="en-US"/>
        </w:rPr>
        <w:t>: Master’s degree in Electrical Engineering or Master’s degree in Industrial Engineering with a specialization in Computer Science/Electronics</w:t>
      </w:r>
    </w:p>
    <w:p w14:paraId="50D4E6CF" w14:textId="77777777" w:rsidR="007D5C5D" w:rsidRPr="007D5C5D" w:rsidRDefault="007D5C5D" w:rsidP="0042109D">
      <w:pPr>
        <w:jc w:val="both"/>
        <w:rPr>
          <w:rFonts w:cstheme="minorHAnsi"/>
          <w:lang w:val="en-US"/>
        </w:rPr>
      </w:pPr>
    </w:p>
    <w:p w14:paraId="053BE068" w14:textId="77777777" w:rsidR="00A50B6F" w:rsidRPr="00A50B6F" w:rsidRDefault="00A50B6F" w:rsidP="00A50B6F">
      <w:pPr>
        <w:jc w:val="both"/>
        <w:rPr>
          <w:rFonts w:cstheme="minorHAnsi"/>
          <w:lang w:val="en-US"/>
        </w:rPr>
      </w:pPr>
      <w:r w:rsidRPr="00A50B6F">
        <w:rPr>
          <w:rFonts w:cstheme="minorHAnsi"/>
          <w:lang w:val="en-US"/>
        </w:rPr>
        <w:t xml:space="preserve">This internship is part of the applied research project </w:t>
      </w:r>
      <w:r w:rsidRPr="00A50B6F">
        <w:rPr>
          <w:rFonts w:cstheme="minorHAnsi"/>
          <w:b/>
          <w:bCs/>
          <w:lang w:val="en-US"/>
        </w:rPr>
        <w:t>OptiDBD</w:t>
      </w:r>
      <w:r w:rsidRPr="00A50B6F">
        <w:rPr>
          <w:rFonts w:cstheme="minorHAnsi"/>
          <w:lang w:val="en-US"/>
        </w:rPr>
        <w:t xml:space="preserve"> (funded by the </w:t>
      </w:r>
      <w:r w:rsidRPr="00A50B6F">
        <w:rPr>
          <w:rFonts w:cstheme="minorHAnsi"/>
          <w:i/>
          <w:iCs/>
          <w:lang w:val="en-US"/>
        </w:rPr>
        <w:t>Programme de Recherche en Hautes Écoles</w:t>
      </w:r>
      <w:r w:rsidRPr="00A50B6F">
        <w:rPr>
          <w:rFonts w:cstheme="minorHAnsi"/>
          <w:lang w:val="en-US"/>
        </w:rPr>
        <w:t>, 2024–2026), launched in October 2024 at HEH.be.</w:t>
      </w:r>
    </w:p>
    <w:p w14:paraId="651CB9BD" w14:textId="77777777" w:rsidR="00A50B6F" w:rsidRPr="00A50B6F" w:rsidRDefault="00A50B6F" w:rsidP="00A50B6F">
      <w:pPr>
        <w:jc w:val="both"/>
        <w:rPr>
          <w:rFonts w:cstheme="minorHAnsi"/>
          <w:lang w:val="en-US"/>
        </w:rPr>
      </w:pPr>
      <w:r w:rsidRPr="00A50B6F">
        <w:rPr>
          <w:rFonts w:cstheme="minorHAnsi"/>
          <w:lang w:val="en-US"/>
        </w:rPr>
        <w:t>The project focuses on the optimization of dielectric barrier discharges (DBDs), which generate plasma at near-atmospheric pressure and are widely used in surface treatment. Currently, DBD reactors are typically powered by sinusoidal AC voltage sources with variable amplitude and frequency. However, recent studies have highlighted the benefits of replacing this power supply with a current source, offering better control of the power delivered.</w:t>
      </w:r>
    </w:p>
    <w:p w14:paraId="1A0E7E33" w14:textId="77777777" w:rsidR="00A50B6F" w:rsidRPr="00A50B6F" w:rsidRDefault="00A50B6F" w:rsidP="00A50B6F">
      <w:pPr>
        <w:jc w:val="both"/>
        <w:rPr>
          <w:rFonts w:cstheme="minorHAnsi"/>
          <w:lang w:val="en-US"/>
        </w:rPr>
      </w:pPr>
      <w:r w:rsidRPr="00A50B6F">
        <w:rPr>
          <w:rFonts w:cstheme="minorHAnsi"/>
          <w:lang w:val="en-US"/>
        </w:rPr>
        <w:t>Whereas quasi-sinusoidal alternating currents are commonly used in such processes, we are developing a programmable waveform current source. This innovative approach could improve process efficiency by 20 to 30%.</w:t>
      </w:r>
    </w:p>
    <w:p w14:paraId="390C2BA4" w14:textId="77777777" w:rsidR="00A50B6F" w:rsidRPr="00A50B6F" w:rsidRDefault="00A50B6F" w:rsidP="00A50B6F">
      <w:pPr>
        <w:jc w:val="both"/>
        <w:rPr>
          <w:rFonts w:cstheme="minorHAnsi"/>
        </w:rPr>
      </w:pPr>
      <w:r w:rsidRPr="00A50B6F">
        <w:rPr>
          <w:rFonts w:cstheme="minorHAnsi"/>
          <w:lang w:val="en-US"/>
        </w:rPr>
        <w:t xml:space="preserve">The </w:t>
      </w:r>
      <w:r w:rsidRPr="00A50B6F">
        <w:rPr>
          <w:rFonts w:cstheme="minorHAnsi"/>
          <w:b/>
          <w:bCs/>
          <w:lang w:val="en-US"/>
        </w:rPr>
        <w:t>STM32 NUCLEO-G431RB development board</w:t>
      </w:r>
      <w:r w:rsidRPr="00A50B6F">
        <w:rPr>
          <w:rFonts w:cstheme="minorHAnsi"/>
          <w:lang w:val="en-US"/>
        </w:rPr>
        <w:t xml:space="preserve"> is used, together with the </w:t>
      </w:r>
      <w:r w:rsidRPr="00A50B6F">
        <w:rPr>
          <w:rFonts w:cstheme="minorHAnsi"/>
          <w:b/>
          <w:bCs/>
          <w:lang w:val="en-US"/>
        </w:rPr>
        <w:t>STM32CubeIDE environment</w:t>
      </w:r>
      <w:r w:rsidRPr="00A50B6F">
        <w:rPr>
          <w:rFonts w:cstheme="minorHAnsi"/>
          <w:lang w:val="en-US"/>
        </w:rPr>
        <w:t xml:space="preserve">. </w:t>
      </w:r>
      <w:r w:rsidRPr="00A50B6F">
        <w:rPr>
          <w:rFonts w:cstheme="minorHAnsi"/>
        </w:rPr>
        <w:t>Two main objectives are pursued:</w:t>
      </w:r>
    </w:p>
    <w:p w14:paraId="22F30680" w14:textId="77777777" w:rsidR="00A50B6F" w:rsidRPr="00A50B6F" w:rsidRDefault="00A50B6F" w:rsidP="00A50B6F">
      <w:pPr>
        <w:numPr>
          <w:ilvl w:val="0"/>
          <w:numId w:val="4"/>
        </w:numPr>
        <w:jc w:val="both"/>
        <w:rPr>
          <w:rFonts w:cstheme="minorHAnsi"/>
          <w:lang w:val="en-US"/>
        </w:rPr>
      </w:pPr>
      <w:r w:rsidRPr="00A50B6F">
        <w:rPr>
          <w:rFonts w:cstheme="minorHAnsi"/>
          <w:lang w:val="en-US"/>
        </w:rPr>
        <w:t>The design of a human–machine interface (HMI) using a Nextion display;</w:t>
      </w:r>
    </w:p>
    <w:p w14:paraId="604D20C2" w14:textId="77777777" w:rsidR="00A50B6F" w:rsidRPr="00A50B6F" w:rsidRDefault="00A50B6F" w:rsidP="00A50B6F">
      <w:pPr>
        <w:numPr>
          <w:ilvl w:val="0"/>
          <w:numId w:val="4"/>
        </w:numPr>
        <w:jc w:val="both"/>
        <w:rPr>
          <w:rFonts w:cstheme="minorHAnsi"/>
          <w:lang w:val="en-US"/>
        </w:rPr>
      </w:pPr>
      <w:r w:rsidRPr="00A50B6F">
        <w:rPr>
          <w:rFonts w:cstheme="minorHAnsi"/>
          <w:lang w:val="en-US"/>
        </w:rPr>
        <w:t>Programming the STMicroelectronics DSP to generate 32 synchronized TTL signals for producing the desired output voltage.</w:t>
      </w:r>
    </w:p>
    <w:p w14:paraId="09EE9E87" w14:textId="77777777" w:rsidR="00A50B6F" w:rsidRPr="00A50B6F" w:rsidRDefault="00A50B6F" w:rsidP="00A50B6F">
      <w:pPr>
        <w:jc w:val="both"/>
        <w:rPr>
          <w:rFonts w:cstheme="minorHAnsi"/>
          <w:lang w:val="en-US"/>
        </w:rPr>
      </w:pPr>
      <w:r w:rsidRPr="00A50B6F">
        <w:rPr>
          <w:rFonts w:cstheme="minorHAnsi"/>
          <w:b/>
          <w:bCs/>
          <w:lang w:val="en-US"/>
        </w:rPr>
        <w:t>The work will follow these steps:</w:t>
      </w:r>
    </w:p>
    <w:p w14:paraId="224451AC" w14:textId="77777777" w:rsidR="00A50B6F" w:rsidRPr="00A50B6F" w:rsidRDefault="00A50B6F" w:rsidP="00A50B6F">
      <w:pPr>
        <w:numPr>
          <w:ilvl w:val="0"/>
          <w:numId w:val="5"/>
        </w:numPr>
        <w:jc w:val="both"/>
        <w:rPr>
          <w:rFonts w:cstheme="minorHAnsi"/>
          <w:lang w:val="en-US"/>
        </w:rPr>
      </w:pPr>
      <w:r w:rsidRPr="00A50B6F">
        <w:rPr>
          <w:rFonts w:cstheme="minorHAnsi"/>
          <w:lang w:val="en-US"/>
        </w:rPr>
        <w:t>Literature review on the state of the art;</w:t>
      </w:r>
    </w:p>
    <w:p w14:paraId="31FE08E7" w14:textId="77777777" w:rsidR="00A50B6F" w:rsidRPr="00A50B6F" w:rsidRDefault="00A50B6F" w:rsidP="00A50B6F">
      <w:pPr>
        <w:numPr>
          <w:ilvl w:val="0"/>
          <w:numId w:val="5"/>
        </w:numPr>
        <w:jc w:val="both"/>
        <w:rPr>
          <w:rFonts w:cstheme="minorHAnsi"/>
          <w:lang w:val="en-US"/>
        </w:rPr>
      </w:pPr>
      <w:r w:rsidRPr="00A50B6F">
        <w:rPr>
          <w:rFonts w:cstheme="minorHAnsi"/>
          <w:lang w:val="en-US"/>
        </w:rPr>
        <w:t>Advanced modeling of switching systems (PSIM or Matlab/Simulink);</w:t>
      </w:r>
    </w:p>
    <w:p w14:paraId="79A86274" w14:textId="77777777" w:rsidR="00A50B6F" w:rsidRPr="00A50B6F" w:rsidRDefault="00A50B6F" w:rsidP="00A50B6F">
      <w:pPr>
        <w:numPr>
          <w:ilvl w:val="0"/>
          <w:numId w:val="5"/>
        </w:numPr>
        <w:jc w:val="both"/>
        <w:rPr>
          <w:rFonts w:cstheme="minorHAnsi"/>
          <w:lang w:val="en-US"/>
        </w:rPr>
      </w:pPr>
      <w:r w:rsidRPr="00A50B6F">
        <w:rPr>
          <w:rFonts w:cstheme="minorHAnsi"/>
          <w:lang w:val="en-US"/>
        </w:rPr>
        <w:t>Design and development of a human–machine interface;</w:t>
      </w:r>
    </w:p>
    <w:p w14:paraId="4BD5E27E" w14:textId="77777777" w:rsidR="00A50B6F" w:rsidRPr="00A50B6F" w:rsidRDefault="00A50B6F" w:rsidP="00A50B6F">
      <w:pPr>
        <w:numPr>
          <w:ilvl w:val="0"/>
          <w:numId w:val="5"/>
        </w:numPr>
        <w:jc w:val="both"/>
        <w:rPr>
          <w:rFonts w:cstheme="minorHAnsi"/>
          <w:lang w:val="en-US"/>
        </w:rPr>
      </w:pPr>
      <w:r w:rsidRPr="00A50B6F">
        <w:rPr>
          <w:rFonts w:cstheme="minorHAnsi"/>
          <w:lang w:val="en-US"/>
        </w:rPr>
        <w:t>Programming of the software core, with verification of the signals using a 32-channel logic analyzer;</w:t>
      </w:r>
    </w:p>
    <w:p w14:paraId="675EDA68" w14:textId="77777777" w:rsidR="00A50B6F" w:rsidRPr="00A50B6F" w:rsidRDefault="00A50B6F" w:rsidP="00A50B6F">
      <w:pPr>
        <w:numPr>
          <w:ilvl w:val="0"/>
          <w:numId w:val="5"/>
        </w:numPr>
        <w:jc w:val="both"/>
        <w:rPr>
          <w:rFonts w:cstheme="minorHAnsi"/>
          <w:lang w:val="en-US"/>
        </w:rPr>
      </w:pPr>
      <w:r w:rsidRPr="00A50B6F">
        <w:rPr>
          <w:rFonts w:cstheme="minorHAnsi"/>
          <w:lang w:val="en-US"/>
        </w:rPr>
        <w:t>Testing and measurement phase to validate system performance.</w:t>
      </w:r>
    </w:p>
    <w:p w14:paraId="3CEDB16E" w14:textId="77777777" w:rsidR="00A50B6F" w:rsidRPr="00A50B6F" w:rsidRDefault="00A50B6F" w:rsidP="00A50B6F">
      <w:pPr>
        <w:jc w:val="both"/>
        <w:rPr>
          <w:rFonts w:cstheme="minorHAnsi"/>
          <w:lang w:val="en-US"/>
        </w:rPr>
      </w:pPr>
      <w:r w:rsidRPr="00A50B6F">
        <w:rPr>
          <w:rFonts w:cstheme="minorHAnsi"/>
          <w:lang w:val="en-US"/>
        </w:rPr>
        <w:t>This internship requires the ability to work independently in a laboratory environment, including literature research, equipment handling, and programming. Pedagogical and technical resources will be provided to support the student. At the same time, close collaboration with the project researcher is expected, fostering a dynamic and enriching teamwork experience.</w:t>
      </w:r>
    </w:p>
    <w:p w14:paraId="67E74E94" w14:textId="5D223AF0" w:rsidR="005A7E7B" w:rsidRPr="00A50B6F" w:rsidRDefault="005A7E7B" w:rsidP="00A50B6F">
      <w:pPr>
        <w:jc w:val="both"/>
        <w:rPr>
          <w:rFonts w:cstheme="minorHAnsi"/>
          <w:lang w:val="en-US"/>
        </w:rPr>
      </w:pPr>
    </w:p>
    <w:sectPr w:rsidR="005A7E7B" w:rsidRPr="00A50B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82A84"/>
    <w:multiLevelType w:val="multilevel"/>
    <w:tmpl w:val="9022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A350D5"/>
    <w:multiLevelType w:val="multilevel"/>
    <w:tmpl w:val="76586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605A8D"/>
    <w:multiLevelType w:val="multilevel"/>
    <w:tmpl w:val="44F6E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6B0E66"/>
    <w:multiLevelType w:val="hybridMultilevel"/>
    <w:tmpl w:val="100042F2"/>
    <w:lvl w:ilvl="0" w:tplc="CEBE0B5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7948207A"/>
    <w:multiLevelType w:val="multilevel"/>
    <w:tmpl w:val="26F62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4747406">
    <w:abstractNumId w:val="3"/>
  </w:num>
  <w:num w:numId="2" w16cid:durableId="309554419">
    <w:abstractNumId w:val="2"/>
  </w:num>
  <w:num w:numId="3" w16cid:durableId="575826780">
    <w:abstractNumId w:val="4"/>
  </w:num>
  <w:num w:numId="4" w16cid:durableId="266815043">
    <w:abstractNumId w:val="0"/>
  </w:num>
  <w:num w:numId="5" w16cid:durableId="2107717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477"/>
    <w:rsid w:val="00027619"/>
    <w:rsid w:val="0003789F"/>
    <w:rsid w:val="0006666F"/>
    <w:rsid w:val="00092238"/>
    <w:rsid w:val="000C7429"/>
    <w:rsid w:val="00122820"/>
    <w:rsid w:val="001520DA"/>
    <w:rsid w:val="00162BA0"/>
    <w:rsid w:val="00173FF9"/>
    <w:rsid w:val="00194930"/>
    <w:rsid w:val="00196190"/>
    <w:rsid w:val="001A3CBB"/>
    <w:rsid w:val="001C5B3F"/>
    <w:rsid w:val="001C63E9"/>
    <w:rsid w:val="001E3BE1"/>
    <w:rsid w:val="0020509F"/>
    <w:rsid w:val="002438B8"/>
    <w:rsid w:val="0027265F"/>
    <w:rsid w:val="00276808"/>
    <w:rsid w:val="002A3524"/>
    <w:rsid w:val="002C5AFA"/>
    <w:rsid w:val="002E0C70"/>
    <w:rsid w:val="002F2498"/>
    <w:rsid w:val="002F6E69"/>
    <w:rsid w:val="00303415"/>
    <w:rsid w:val="00303E27"/>
    <w:rsid w:val="00314A13"/>
    <w:rsid w:val="00327DB9"/>
    <w:rsid w:val="003335BA"/>
    <w:rsid w:val="00336DDA"/>
    <w:rsid w:val="0037128A"/>
    <w:rsid w:val="00372FC1"/>
    <w:rsid w:val="00377248"/>
    <w:rsid w:val="003911FF"/>
    <w:rsid w:val="00394FCE"/>
    <w:rsid w:val="003B5548"/>
    <w:rsid w:val="003B6CFB"/>
    <w:rsid w:val="003D0CD5"/>
    <w:rsid w:val="003F3EAC"/>
    <w:rsid w:val="004003AF"/>
    <w:rsid w:val="0042109D"/>
    <w:rsid w:val="00425FF5"/>
    <w:rsid w:val="0043740D"/>
    <w:rsid w:val="004B36B4"/>
    <w:rsid w:val="004C0DA9"/>
    <w:rsid w:val="004C6ED3"/>
    <w:rsid w:val="004E2A13"/>
    <w:rsid w:val="004E353F"/>
    <w:rsid w:val="004E617D"/>
    <w:rsid w:val="00591524"/>
    <w:rsid w:val="005A7E7B"/>
    <w:rsid w:val="005B5955"/>
    <w:rsid w:val="005C28CB"/>
    <w:rsid w:val="005C75CA"/>
    <w:rsid w:val="005E1BB5"/>
    <w:rsid w:val="005E1EA7"/>
    <w:rsid w:val="00627BCA"/>
    <w:rsid w:val="00646056"/>
    <w:rsid w:val="0065446C"/>
    <w:rsid w:val="00686938"/>
    <w:rsid w:val="006A38BA"/>
    <w:rsid w:val="006E1ADA"/>
    <w:rsid w:val="006E453D"/>
    <w:rsid w:val="007207C2"/>
    <w:rsid w:val="007A2C7E"/>
    <w:rsid w:val="007A3BB1"/>
    <w:rsid w:val="007B0291"/>
    <w:rsid w:val="007C7361"/>
    <w:rsid w:val="007D5C5D"/>
    <w:rsid w:val="007F2075"/>
    <w:rsid w:val="007F3D87"/>
    <w:rsid w:val="00807C23"/>
    <w:rsid w:val="0081415C"/>
    <w:rsid w:val="00823B41"/>
    <w:rsid w:val="00854477"/>
    <w:rsid w:val="00863145"/>
    <w:rsid w:val="00863EAF"/>
    <w:rsid w:val="008A0A73"/>
    <w:rsid w:val="008F58CF"/>
    <w:rsid w:val="0092381C"/>
    <w:rsid w:val="0092720E"/>
    <w:rsid w:val="009367E7"/>
    <w:rsid w:val="00937355"/>
    <w:rsid w:val="00974E63"/>
    <w:rsid w:val="00982A52"/>
    <w:rsid w:val="00987533"/>
    <w:rsid w:val="009B2191"/>
    <w:rsid w:val="009D3E59"/>
    <w:rsid w:val="009E4E91"/>
    <w:rsid w:val="009F242D"/>
    <w:rsid w:val="00A022B1"/>
    <w:rsid w:val="00A22093"/>
    <w:rsid w:val="00A37A43"/>
    <w:rsid w:val="00A41551"/>
    <w:rsid w:val="00A50B6F"/>
    <w:rsid w:val="00A550AB"/>
    <w:rsid w:val="00A9339C"/>
    <w:rsid w:val="00A933D9"/>
    <w:rsid w:val="00A9445E"/>
    <w:rsid w:val="00A9512B"/>
    <w:rsid w:val="00B269C3"/>
    <w:rsid w:val="00B30D2F"/>
    <w:rsid w:val="00B32F5F"/>
    <w:rsid w:val="00B53DF0"/>
    <w:rsid w:val="00B601C4"/>
    <w:rsid w:val="00B71181"/>
    <w:rsid w:val="00B755B6"/>
    <w:rsid w:val="00C36703"/>
    <w:rsid w:val="00C54557"/>
    <w:rsid w:val="00C720A4"/>
    <w:rsid w:val="00CB5709"/>
    <w:rsid w:val="00CB5B52"/>
    <w:rsid w:val="00CC5EBB"/>
    <w:rsid w:val="00CD7772"/>
    <w:rsid w:val="00CE73AC"/>
    <w:rsid w:val="00CF686C"/>
    <w:rsid w:val="00D12484"/>
    <w:rsid w:val="00D16E46"/>
    <w:rsid w:val="00D2742A"/>
    <w:rsid w:val="00D9011A"/>
    <w:rsid w:val="00E02F4B"/>
    <w:rsid w:val="00E078A8"/>
    <w:rsid w:val="00E35B28"/>
    <w:rsid w:val="00E45203"/>
    <w:rsid w:val="00E56CF6"/>
    <w:rsid w:val="00E9618B"/>
    <w:rsid w:val="00EB1A26"/>
    <w:rsid w:val="00EC3896"/>
    <w:rsid w:val="00EC46EC"/>
    <w:rsid w:val="00EC560D"/>
    <w:rsid w:val="00EF5229"/>
    <w:rsid w:val="00F12A4D"/>
    <w:rsid w:val="00F1716D"/>
    <w:rsid w:val="00F2259E"/>
    <w:rsid w:val="00F2317F"/>
    <w:rsid w:val="00F6355E"/>
    <w:rsid w:val="00F82241"/>
    <w:rsid w:val="00F82577"/>
    <w:rsid w:val="00FA418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339BE"/>
  <w15:chartTrackingRefBased/>
  <w15:docId w15:val="{5FFACA7A-DB9D-4CEB-9A23-FB3D3B265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E9618B"/>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n-U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B5955"/>
    <w:rPr>
      <w:color w:val="0563C1" w:themeColor="hyperlink"/>
      <w:u w:val="single"/>
    </w:rPr>
  </w:style>
  <w:style w:type="character" w:styleId="Mentionnonrsolue">
    <w:name w:val="Unresolved Mention"/>
    <w:basedOn w:val="Policepardfaut"/>
    <w:uiPriority w:val="99"/>
    <w:semiHidden/>
    <w:unhideWhenUsed/>
    <w:rsid w:val="005B5955"/>
    <w:rPr>
      <w:color w:val="605E5C"/>
      <w:shd w:val="clear" w:color="auto" w:fill="E1DFDD"/>
    </w:rPr>
  </w:style>
  <w:style w:type="paragraph" w:styleId="Paragraphedeliste">
    <w:name w:val="List Paragraph"/>
    <w:basedOn w:val="Normal"/>
    <w:uiPriority w:val="34"/>
    <w:qFormat/>
    <w:rsid w:val="00A9339C"/>
    <w:pPr>
      <w:ind w:left="720"/>
      <w:contextualSpacing/>
    </w:pPr>
  </w:style>
  <w:style w:type="character" w:customStyle="1" w:styleId="Titre1Car">
    <w:name w:val="Titre 1 Car"/>
    <w:basedOn w:val="Policepardfaut"/>
    <w:link w:val="Titre1"/>
    <w:uiPriority w:val="9"/>
    <w:rsid w:val="00E9618B"/>
    <w:rPr>
      <w:rFonts w:asciiTheme="majorHAnsi" w:eastAsiaTheme="majorEastAsia" w:hAnsiTheme="majorHAnsi" w:cstheme="majorBidi"/>
      <w:b/>
      <w:bCs/>
      <w:color w:val="2F5496"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09040">
      <w:bodyDiv w:val="1"/>
      <w:marLeft w:val="0"/>
      <w:marRight w:val="0"/>
      <w:marTop w:val="0"/>
      <w:marBottom w:val="0"/>
      <w:divBdr>
        <w:top w:val="none" w:sz="0" w:space="0" w:color="auto"/>
        <w:left w:val="none" w:sz="0" w:space="0" w:color="auto"/>
        <w:bottom w:val="none" w:sz="0" w:space="0" w:color="auto"/>
        <w:right w:val="none" w:sz="0" w:space="0" w:color="auto"/>
      </w:divBdr>
    </w:div>
    <w:div w:id="198661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sv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369</Words>
  <Characters>2030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Matthieu Michiels</dc:creator>
  <cp:keywords/>
  <dc:description/>
  <cp:lastModifiedBy>Matthieu Michiels</cp:lastModifiedBy>
  <cp:revision>5</cp:revision>
  <dcterms:created xsi:type="dcterms:W3CDTF">2025-08-19T10:15:00Z</dcterms:created>
  <dcterms:modified xsi:type="dcterms:W3CDTF">2025-08-19T10:19:00Z</dcterms:modified>
</cp:coreProperties>
</file>